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FCE83" w14:textId="77777777" w:rsidR="00A600CA" w:rsidRPr="00A3176C" w:rsidRDefault="00A600CA" w:rsidP="00A3176C">
      <w:pPr>
        <w:rPr>
          <w:rFonts w:ascii="Arial" w:hAnsi="Arial" w:cs="Arial"/>
        </w:rPr>
      </w:pPr>
      <w:bookmarkStart w:id="0" w:name="_GoBack"/>
      <w:bookmarkEnd w:id="0"/>
      <w:r>
        <w:rPr>
          <w:rFonts w:ascii="Arial" w:hAnsi="Arial"/>
        </w:rPr>
        <w:t>Tarefas</w:t>
      </w:r>
    </w:p>
    <w:p w14:paraId="5192643C" w14:textId="77777777" w:rsidR="00A600CA" w:rsidRPr="000E0259" w:rsidRDefault="00A600CA" w:rsidP="00A600CA">
      <w:pPr>
        <w:pStyle w:val="berschrift1"/>
      </w:pPr>
      <w:r>
        <w:t>Jogo de posicionamento por vácuo</w:t>
      </w:r>
    </w:p>
    <w:p w14:paraId="781C3A52" w14:textId="77777777" w:rsidR="00A600CA" w:rsidRPr="000E0259" w:rsidRDefault="00A600CA" w:rsidP="00A600CA">
      <w:pPr>
        <w:pStyle w:val="berschrift2"/>
      </w:pPr>
      <w:r>
        <w:t>Tarefa de construção</w:t>
      </w:r>
    </w:p>
    <w:p w14:paraId="6DF64489" w14:textId="43C4C26A" w:rsidR="00A600CA" w:rsidRPr="00A600CA" w:rsidRDefault="00A600CA" w:rsidP="00A600CA">
      <w:pPr>
        <w:rPr>
          <w:rFonts w:ascii="Arial" w:hAnsi="Arial" w:cs="Arial"/>
        </w:rPr>
      </w:pPr>
      <w:r>
        <w:rPr>
          <w:rFonts w:ascii="Arial" w:hAnsi="Arial"/>
        </w:rPr>
        <w:t>Construir o modelo do projeto de acordo com as instruções. Certifique-se de que todo o mecanismo seja construído de maneira estável, mas fluido. Prestar especial atenção aos seguintes elementos construtivos:</w:t>
      </w:r>
    </w:p>
    <w:p w14:paraId="1BB03994" w14:textId="77777777" w:rsidR="00A600CA" w:rsidRPr="00A600CA" w:rsidRDefault="00A600CA" w:rsidP="00A600CA">
      <w:pPr>
        <w:pStyle w:val="Listenabsatz"/>
        <w:numPr>
          <w:ilvl w:val="0"/>
          <w:numId w:val="10"/>
        </w:numPr>
        <w:rPr>
          <w:rFonts w:ascii="Arial" w:hAnsi="Arial" w:cs="Arial"/>
        </w:rPr>
      </w:pPr>
      <w:r>
        <w:rPr>
          <w:rFonts w:ascii="Arial" w:hAnsi="Arial"/>
        </w:rPr>
        <w:t xml:space="preserve">O cilindro pneumático utilizado para o giro é ligado a ambas (!) extremidades. Caso ficasse rigidamente ligado a uma extremidade, seria dobrado. A haste do pistão estaria sujeita a fortes forças de flexão e poderia se dobrar ou quebrar. As vedações do cilindro poderiam ser danificadas. A máquina não funcionaria. Observar: </w:t>
      </w:r>
      <w:r>
        <w:rPr>
          <w:rFonts w:ascii="Arial" w:hAnsi="Arial"/>
          <w:i/>
        </w:rPr>
        <w:t>Os cilindros pneumáticos só devem ser carregados sobre tensão e pressão, mas nunca sobre "cisalhamento", ou seja, sobre uma força transversal ao percurso!</w:t>
      </w:r>
    </w:p>
    <w:p w14:paraId="529D9557" w14:textId="77777777" w:rsidR="00A600CA" w:rsidRPr="00A600CA" w:rsidRDefault="00A600CA" w:rsidP="00A600CA">
      <w:pPr>
        <w:pStyle w:val="Listenabsatz"/>
        <w:numPr>
          <w:ilvl w:val="0"/>
          <w:numId w:val="10"/>
        </w:numPr>
        <w:rPr>
          <w:rFonts w:ascii="Arial" w:hAnsi="Arial" w:cs="Arial"/>
        </w:rPr>
      </w:pPr>
      <w:r>
        <w:rPr>
          <w:rFonts w:ascii="Arial" w:hAnsi="Arial"/>
        </w:rPr>
        <w:t xml:space="preserve">É recomendável guiar as mangueiras até o cilindro de elevação no </w:t>
      </w:r>
      <w:r>
        <w:rPr>
          <w:rFonts w:ascii="Arial" w:hAnsi="Arial"/>
          <w:i/>
        </w:rPr>
        <w:t>meio</w:t>
      </w:r>
      <w:r>
        <w:rPr>
          <w:rFonts w:ascii="Arial" w:hAnsi="Arial"/>
        </w:rPr>
        <w:t xml:space="preserve"> da coroa giratória. Desta forma, eles ficam um pouco torcidos, mas, com um suprimento "do lado de fora", muito mais mangueira e espaço teriam que ser reservados para que as mangueiras pudessem acompanhar o movimento. Entretanto: Sem elementos especiais, a parte a ser torcida não pode ser rodada em uma direção por qualquer período de tempo. Para esta máquina, no entanto, o movimento rotativo ocorre apenas por um ângulo moderadamente grande, de modo que não há problema.</w:t>
      </w:r>
    </w:p>
    <w:p w14:paraId="02771BC0" w14:textId="77777777" w:rsidR="00A600CA" w:rsidRPr="00A600CA" w:rsidRDefault="00A600CA" w:rsidP="00A600CA">
      <w:pPr>
        <w:pStyle w:val="Listenabsatz"/>
        <w:numPr>
          <w:ilvl w:val="0"/>
          <w:numId w:val="10"/>
        </w:numPr>
        <w:rPr>
          <w:rFonts w:ascii="Arial" w:hAnsi="Arial" w:cs="Arial"/>
        </w:rPr>
      </w:pPr>
      <w:r>
        <w:rPr>
          <w:rFonts w:ascii="Arial" w:hAnsi="Arial"/>
        </w:rPr>
        <w:t>Para que o cilindro de elevação possa funcionar de modo fluido, não deve ficar "apertado" demais entre os dois suportes laterais. Isto pode ser facilmente ajustado movendo-se ligeiramente as vigas na ranhura do disco giratório.</w:t>
      </w:r>
    </w:p>
    <w:p w14:paraId="2E7052DE" w14:textId="77777777" w:rsidR="00A600CA" w:rsidRPr="000E0259" w:rsidRDefault="00A600CA" w:rsidP="00A600CA">
      <w:pPr>
        <w:pStyle w:val="berschrift2"/>
      </w:pPr>
      <w:r>
        <w:t>Tarefa temática</w:t>
      </w:r>
    </w:p>
    <w:p w14:paraId="2627D862" w14:textId="77777777" w:rsidR="00A600CA" w:rsidRPr="0003199E" w:rsidRDefault="00A600CA" w:rsidP="00A600CA">
      <w:pPr>
        <w:pStyle w:val="Listenabsatz"/>
        <w:numPr>
          <w:ilvl w:val="0"/>
          <w:numId w:val="4"/>
        </w:numPr>
        <w:rPr>
          <w:rFonts w:ascii="Arial" w:hAnsi="Arial" w:cs="Arial"/>
        </w:rPr>
      </w:pPr>
      <w:r>
        <w:rPr>
          <w:rFonts w:ascii="Arial" w:hAnsi="Arial"/>
        </w:rPr>
        <w:t>Primeiro, deixe o sistema oscilar apenas entre as duas posições finais do cilindro pneumático.</w:t>
      </w:r>
    </w:p>
    <w:p w14:paraId="61A4E7E3" w14:textId="77777777" w:rsidR="00A600CA" w:rsidRPr="0003199E" w:rsidRDefault="00A600CA" w:rsidP="00A600CA">
      <w:pPr>
        <w:pStyle w:val="Listenabsatz"/>
        <w:numPr>
          <w:ilvl w:val="0"/>
          <w:numId w:val="5"/>
        </w:numPr>
        <w:rPr>
          <w:rFonts w:ascii="Arial" w:hAnsi="Arial" w:cs="Arial"/>
        </w:rPr>
      </w:pPr>
      <w:r>
        <w:rPr>
          <w:rFonts w:ascii="Arial" w:hAnsi="Arial"/>
        </w:rPr>
        <w:t>Como você implementaria a tarefa de mover uma parte da máquina precisamente para duas posições finais, sendo impulsionada por motor elétrico?</w:t>
      </w:r>
    </w:p>
    <w:p w14:paraId="0E60E9D3" w14:textId="77777777" w:rsidR="00A600CA" w:rsidRPr="0003199E" w:rsidRDefault="00A600CA" w:rsidP="00A600CA">
      <w:pPr>
        <w:pStyle w:val="Listenabsatz"/>
        <w:numPr>
          <w:ilvl w:val="0"/>
          <w:numId w:val="5"/>
        </w:numPr>
        <w:rPr>
          <w:rFonts w:ascii="Arial" w:hAnsi="Arial" w:cs="Arial"/>
        </w:rPr>
      </w:pPr>
      <w:r>
        <w:rPr>
          <w:rFonts w:ascii="Arial" w:hAnsi="Arial"/>
        </w:rPr>
        <w:t>O que, por outro lado, pode ser evitado quando se conduz através de um cilindro pneumático, e então qual seria aqui a vantagem do controle pneumático?</w:t>
      </w:r>
    </w:p>
    <w:p w14:paraId="36F70EE2" w14:textId="77777777" w:rsidR="00A600CA" w:rsidRPr="0003199E" w:rsidRDefault="00A600CA" w:rsidP="00A600CA">
      <w:pPr>
        <w:pStyle w:val="Listenabsatz"/>
        <w:numPr>
          <w:ilvl w:val="0"/>
          <w:numId w:val="4"/>
        </w:numPr>
        <w:rPr>
          <w:rFonts w:ascii="Arial" w:hAnsi="Arial" w:cs="Arial"/>
        </w:rPr>
      </w:pPr>
      <w:r>
        <w:rPr>
          <w:rFonts w:ascii="Arial" w:hAnsi="Arial"/>
        </w:rPr>
        <w:t>Considere agora a posição intermediária em que o a garra se encontra, acima da prateleira do meio.</w:t>
      </w:r>
    </w:p>
    <w:p w14:paraId="3F02B5AA" w14:textId="77777777" w:rsidR="00A600CA" w:rsidRPr="0003199E" w:rsidRDefault="00A600CA" w:rsidP="00A600CA">
      <w:pPr>
        <w:pStyle w:val="Listenabsatz"/>
        <w:numPr>
          <w:ilvl w:val="0"/>
          <w:numId w:val="6"/>
        </w:numPr>
        <w:rPr>
          <w:rFonts w:ascii="Arial" w:hAnsi="Arial" w:cs="Arial"/>
        </w:rPr>
      </w:pPr>
      <w:r>
        <w:rPr>
          <w:rFonts w:ascii="Arial" w:hAnsi="Arial"/>
        </w:rPr>
        <w:t>Qual é o problema com o uso de um cilindro pneumático?</w:t>
      </w:r>
    </w:p>
    <w:p w14:paraId="6600121F" w14:textId="77777777" w:rsidR="00A600CA" w:rsidRPr="0003199E" w:rsidRDefault="00A600CA" w:rsidP="00A600CA">
      <w:pPr>
        <w:pStyle w:val="Listenabsatz"/>
        <w:numPr>
          <w:ilvl w:val="0"/>
          <w:numId w:val="6"/>
        </w:numPr>
        <w:rPr>
          <w:rFonts w:ascii="Arial" w:hAnsi="Arial" w:cs="Arial"/>
        </w:rPr>
      </w:pPr>
      <w:r>
        <w:rPr>
          <w:rFonts w:ascii="Arial" w:hAnsi="Arial"/>
        </w:rPr>
        <w:t>Por que meios construtivos que já tínhamos aprendido em tarefas anteriores a posição intermediária poderia ser alcançada com precisão?</w:t>
      </w:r>
    </w:p>
    <w:p w14:paraId="2BC42786" w14:textId="77777777" w:rsidR="00A600CA" w:rsidRPr="000E0259" w:rsidRDefault="00A600CA" w:rsidP="00A600CA">
      <w:pPr>
        <w:pStyle w:val="berschrift2"/>
      </w:pPr>
      <w:r>
        <w:t>Tarefa experimental</w:t>
      </w:r>
    </w:p>
    <w:p w14:paraId="1F2D079D" w14:textId="77777777" w:rsidR="00A600CA" w:rsidRPr="0003199E" w:rsidRDefault="00A600CA" w:rsidP="00A600CA">
      <w:pPr>
        <w:pStyle w:val="Listenabsatz"/>
        <w:numPr>
          <w:ilvl w:val="0"/>
          <w:numId w:val="7"/>
        </w:numPr>
        <w:rPr>
          <w:rFonts w:ascii="Arial" w:hAnsi="Arial" w:cs="Arial"/>
        </w:rPr>
      </w:pPr>
      <w:r>
        <w:rPr>
          <w:rFonts w:ascii="Arial" w:hAnsi="Arial"/>
        </w:rPr>
        <w:t>Tente alcançar a posição intermediária com a maior precisão possível.</w:t>
      </w:r>
    </w:p>
    <w:p w14:paraId="1D89D3E6" w14:textId="77777777" w:rsidR="00A600CA" w:rsidRPr="0003199E" w:rsidRDefault="00A600CA" w:rsidP="00A600CA">
      <w:pPr>
        <w:pStyle w:val="Listenabsatz"/>
        <w:numPr>
          <w:ilvl w:val="0"/>
          <w:numId w:val="8"/>
        </w:numPr>
        <w:rPr>
          <w:rFonts w:ascii="Arial" w:hAnsi="Arial" w:cs="Arial"/>
        </w:rPr>
      </w:pPr>
      <w:r>
        <w:rPr>
          <w:rFonts w:ascii="Arial" w:hAnsi="Arial"/>
        </w:rPr>
        <w:t>O que você pode ajustar para tornar isto mais fácil?</w:t>
      </w:r>
    </w:p>
    <w:p w14:paraId="4B92EB6E" w14:textId="77777777" w:rsidR="00A600CA" w:rsidRPr="0003199E" w:rsidRDefault="00A600CA" w:rsidP="00A600CA">
      <w:pPr>
        <w:pStyle w:val="Listenabsatz"/>
        <w:numPr>
          <w:ilvl w:val="0"/>
          <w:numId w:val="8"/>
        </w:numPr>
        <w:rPr>
          <w:rFonts w:ascii="Arial" w:hAnsi="Arial" w:cs="Arial"/>
        </w:rPr>
      </w:pPr>
      <w:r>
        <w:rPr>
          <w:rFonts w:ascii="Arial" w:hAnsi="Arial"/>
        </w:rPr>
        <w:t>Como você "adquire" esta melhoria?</w:t>
      </w:r>
    </w:p>
    <w:p w14:paraId="5E5EC2BC" w14:textId="77777777" w:rsidR="00A600CA" w:rsidRPr="0003199E" w:rsidRDefault="00A600CA" w:rsidP="00A600CA">
      <w:pPr>
        <w:pStyle w:val="Listenabsatz"/>
        <w:numPr>
          <w:ilvl w:val="0"/>
          <w:numId w:val="7"/>
        </w:numPr>
        <w:rPr>
          <w:rFonts w:ascii="Arial" w:hAnsi="Arial" w:cs="Arial"/>
        </w:rPr>
      </w:pPr>
      <w:r>
        <w:rPr>
          <w:rFonts w:ascii="Arial" w:hAnsi="Arial"/>
        </w:rPr>
        <w:lastRenderedPageBreak/>
        <w:t xml:space="preserve">Jogue "A Torre de Hanói" com a máquina. Nele, três discos devem ficar um sobre o outro na primeira prateleira, sempre o imediatamente menor sobre o imediatamente maior (o maior na parte inferior, o menor na parte superior). A tarefa é mover toda a pilha de discos para a terceira prateleira movendo apenas um disco após o outro, de tal forma que, durante toda a operação, um disco maior jamais recaia sobre um menor. A prateleira intermediária pode ser usada como armazenamento temporário. Embora não existam três discos de tamanho diferente no inventário de componentes, existem três "peças de trabalho" de cores variadas. Ao contrário das moedas, por exemplo, elas têm uma superfície lisa, sendo portanto adequadas para a nossa garra a vácuo. Assim, defina uma ordem "correta", por exemplo, para que uma peça mais escura jamais fique sobre uma mais clara, ou simplesmente marcando as peças com "1", " 2" e "3". </w:t>
      </w:r>
    </w:p>
    <w:p w14:paraId="74619616" w14:textId="77777777" w:rsidR="00A600CA" w:rsidRPr="0003199E" w:rsidRDefault="00A600CA" w:rsidP="00A600CA">
      <w:pPr>
        <w:pStyle w:val="Listenabsatz"/>
        <w:numPr>
          <w:ilvl w:val="0"/>
          <w:numId w:val="9"/>
        </w:numPr>
        <w:rPr>
          <w:rFonts w:ascii="Arial" w:hAnsi="Arial" w:cs="Arial"/>
        </w:rPr>
      </w:pPr>
      <w:r>
        <w:rPr>
          <w:rFonts w:ascii="Arial" w:hAnsi="Arial"/>
        </w:rPr>
        <w:t>Em que ordem as peças têm de ser transportadas, e a partir de onde, para onde, para resolver o problema?</w:t>
      </w:r>
    </w:p>
    <w:p w14:paraId="5EC7CA7E" w14:textId="77777777" w:rsidR="00A600CA" w:rsidRPr="0003199E" w:rsidRDefault="00A600CA" w:rsidP="00A600CA">
      <w:pPr>
        <w:pStyle w:val="Listenabsatz"/>
        <w:numPr>
          <w:ilvl w:val="0"/>
          <w:numId w:val="9"/>
        </w:numPr>
        <w:rPr>
          <w:rFonts w:ascii="Arial" w:hAnsi="Arial" w:cs="Arial"/>
        </w:rPr>
      </w:pPr>
      <w:r>
        <w:rPr>
          <w:rFonts w:ascii="Arial" w:hAnsi="Arial"/>
        </w:rPr>
        <w:t>Isso também poderia ser alcançado com uma pilha de 4, 5, ... peças separadas por tamanho?</w:t>
      </w:r>
    </w:p>
    <w:p w14:paraId="1F8083DB" w14:textId="77777777" w:rsidR="008A62E9" w:rsidRPr="000A27C1" w:rsidRDefault="008A62E9">
      <w:pPr>
        <w:rPr>
          <w:rFonts w:ascii="Arial" w:hAnsi="Arial" w:cs="Arial"/>
        </w:rPr>
      </w:pPr>
    </w:p>
    <w:sectPr w:rsidR="008A62E9" w:rsidRPr="000A27C1">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A82E6" w14:textId="77777777" w:rsidR="0032126F" w:rsidRDefault="0032126F" w:rsidP="000A27C1">
      <w:pPr>
        <w:spacing w:after="0"/>
      </w:pPr>
      <w:r>
        <w:separator/>
      </w:r>
    </w:p>
  </w:endnote>
  <w:endnote w:type="continuationSeparator" w:id="0">
    <w:p w14:paraId="5A005C8B" w14:textId="77777777" w:rsidR="0032126F" w:rsidRDefault="0032126F"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00603853">
      <w:rPr>
        <w:rFonts w:ascii="Arial" w:hAnsi="Arial" w:cs="Arial"/>
        <w:noProof/>
      </w:rPr>
      <w:t>1</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4DF9F" w14:textId="77777777" w:rsidR="0032126F" w:rsidRDefault="0032126F" w:rsidP="000A27C1">
      <w:pPr>
        <w:spacing w:after="0"/>
      </w:pPr>
      <w:r>
        <w:separator/>
      </w:r>
    </w:p>
  </w:footnote>
  <w:footnote w:type="continuationSeparator" w:id="0">
    <w:p w14:paraId="03C2C731" w14:textId="77777777" w:rsidR="0032126F" w:rsidRDefault="0032126F" w:rsidP="000A27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C588F" w14:textId="77777777" w:rsidR="000A27C1" w:rsidRPr="000A27C1" w:rsidRDefault="000A27C1" w:rsidP="000A27C1">
    <w:pPr>
      <w:pStyle w:val="Kopfzeile"/>
      <w:rPr>
        <w:rFonts w:ascii="Arial" w:hAnsi="Arial" w:cs="Arial"/>
      </w:rPr>
    </w:pPr>
    <w:r>
      <w:rPr>
        <w:rFonts w:ascii="Arial" w:hAnsi="Arial"/>
        <w:noProof/>
        <w:lang w:val="de-DE"/>
      </w:rPr>
      <w:drawing>
        <wp:anchor distT="0" distB="0" distL="114300" distR="114300" simplePos="0" relativeHeight="251659264"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Pneumática</w:t>
    </w:r>
    <w:r>
      <w:rPr>
        <w:rFonts w:ascii="Arial" w:hAnsi="Arial"/>
      </w:rPr>
      <w:tab/>
    </w:r>
    <w:r>
      <w:rPr>
        <w:rFonts w:ascii="Arial" w:hAnsi="Arial"/>
      </w:rPr>
      <w:tab/>
    </w:r>
    <w:r>
      <w:rPr>
        <w:noProof/>
        <w:lang w:val="de-DE"/>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C4A37"/>
    <w:multiLevelType w:val="hybridMultilevel"/>
    <w:tmpl w:val="B3986B52"/>
    <w:lvl w:ilvl="0" w:tplc="4B2C4C6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752EB2"/>
    <w:multiLevelType w:val="hybridMultilevel"/>
    <w:tmpl w:val="9542738C"/>
    <w:lvl w:ilvl="0" w:tplc="AB50C89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53283E"/>
    <w:multiLevelType w:val="hybridMultilevel"/>
    <w:tmpl w:val="35C430F8"/>
    <w:lvl w:ilvl="0" w:tplc="16C4C4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8F69D6"/>
    <w:multiLevelType w:val="hybridMultilevel"/>
    <w:tmpl w:val="7B12F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4E260F"/>
    <w:multiLevelType w:val="hybridMultilevel"/>
    <w:tmpl w:val="CA5829A6"/>
    <w:lvl w:ilvl="0" w:tplc="7B7E377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50581552"/>
    <w:multiLevelType w:val="hybridMultilevel"/>
    <w:tmpl w:val="23DC1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B4B651A"/>
    <w:multiLevelType w:val="hybridMultilevel"/>
    <w:tmpl w:val="C4046F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7"/>
  </w:num>
  <w:num w:numId="5">
    <w:abstractNumId w:val="6"/>
  </w:num>
  <w:num w:numId="6">
    <w:abstractNumId w:val="2"/>
  </w:num>
  <w:num w:numId="7">
    <w:abstractNumId w:val="9"/>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C1"/>
    <w:rsid w:val="0003199E"/>
    <w:rsid w:val="000A27C1"/>
    <w:rsid w:val="0032126F"/>
    <w:rsid w:val="00603853"/>
    <w:rsid w:val="00701643"/>
    <w:rsid w:val="008A62E9"/>
    <w:rsid w:val="00A3176C"/>
    <w:rsid w:val="00A600CA"/>
    <w:rsid w:val="00F10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2.xml><?xml version="1.0" encoding="utf-8"?>
<ds:datastoreItem xmlns:ds="http://schemas.openxmlformats.org/officeDocument/2006/customXml" ds:itemID="{E0EEDCE8-D92E-4472-9757-61A3DA4DB39A}"/>
</file>

<file path=customXml/itemProps3.xml><?xml version="1.0" encoding="utf-8"?>
<ds:datastoreItem xmlns:ds="http://schemas.openxmlformats.org/officeDocument/2006/customXml" ds:itemID="{BE7661E2-FC6A-4381-AECC-78B1AFFBCBC4}">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e047a197-46ab-4299-92cd-ec119e6fe81f"/>
    <ds:schemaRef ds:uri="ea79bf52-7098-41fc-8881-a3872bd99c4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3022</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Seiler, Lisa</cp:lastModifiedBy>
  <cp:revision>2</cp:revision>
  <dcterms:created xsi:type="dcterms:W3CDTF">2021-02-24T21:18:00Z</dcterms:created>
  <dcterms:modified xsi:type="dcterms:W3CDTF">2021-02-24T21:18:00Z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